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95" w:rsidRPr="003A0C44" w:rsidRDefault="00424F27" w:rsidP="00E15695">
      <w:pPr>
        <w:spacing w:after="0" w:line="240" w:lineRule="auto"/>
        <w:ind w:left="284" w:right="788"/>
        <w:jc w:val="center"/>
        <w:rPr>
          <w:rFonts w:eastAsia="Times New Roman" w:cstheme="minorHAnsi"/>
          <w:sz w:val="24"/>
          <w:szCs w:val="24"/>
          <w:lang w:eastAsia="it-IT"/>
        </w:rPr>
      </w:pPr>
      <w:r w:rsidRPr="003A0C44">
        <w:rPr>
          <w:rFonts w:eastAsia="Times New Roman" w:cstheme="minorHAnsi"/>
          <w:noProof/>
          <w:sz w:val="24"/>
          <w:szCs w:val="24"/>
          <w:lang w:eastAsia="it-IT"/>
        </w:rPr>
        <w:drawing>
          <wp:inline distT="0" distB="0" distL="0" distR="0" wp14:anchorId="2CC9072D" wp14:editId="3725013F">
            <wp:extent cx="94297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p>
    <w:p w:rsidR="003A0C44" w:rsidRPr="003A0C44" w:rsidRDefault="003A0C44" w:rsidP="00E15695">
      <w:pPr>
        <w:spacing w:after="0"/>
        <w:ind w:left="284" w:right="788"/>
        <w:jc w:val="center"/>
        <w:rPr>
          <w:rFonts w:eastAsia="Times New Roman" w:cstheme="minorHAnsi"/>
          <w:b/>
          <w:sz w:val="24"/>
          <w:szCs w:val="24"/>
          <w:lang w:eastAsia="it-IT"/>
        </w:rPr>
      </w:pPr>
      <w:r w:rsidRPr="003A0C44">
        <w:rPr>
          <w:rFonts w:eastAsia="Times New Roman" w:cstheme="minorHAnsi"/>
          <w:b/>
          <w:sz w:val="24"/>
          <w:szCs w:val="24"/>
          <w:lang w:eastAsia="it-IT"/>
        </w:rPr>
        <w:t xml:space="preserve">Palazzo di Giustizia </w:t>
      </w:r>
    </w:p>
    <w:p w:rsidR="004B48C1" w:rsidRDefault="003A0C44" w:rsidP="004B48C1">
      <w:pPr>
        <w:spacing w:after="0"/>
        <w:ind w:left="284" w:right="788"/>
        <w:jc w:val="center"/>
        <w:rPr>
          <w:rFonts w:cstheme="minorHAnsi"/>
          <w:b/>
          <w:sz w:val="24"/>
          <w:szCs w:val="24"/>
        </w:rPr>
      </w:pPr>
      <w:r w:rsidRPr="003A0C44">
        <w:rPr>
          <w:rFonts w:eastAsia="Times New Roman" w:cstheme="minorHAnsi"/>
          <w:b/>
          <w:sz w:val="24"/>
          <w:szCs w:val="24"/>
          <w:lang w:eastAsia="it-IT"/>
        </w:rPr>
        <w:t>Asti</w:t>
      </w:r>
    </w:p>
    <w:p w:rsidR="00C91916" w:rsidRDefault="00CA3698" w:rsidP="004138DB">
      <w:pPr>
        <w:jc w:val="both"/>
        <w:rPr>
          <w:rFonts w:cstheme="minorHAnsi"/>
          <w:b/>
          <w:i/>
          <w:sz w:val="24"/>
          <w:szCs w:val="24"/>
        </w:rPr>
      </w:pPr>
      <w:r w:rsidRPr="004138DB">
        <w:rPr>
          <w:rFonts w:cstheme="minorHAnsi"/>
          <w:b/>
          <w:i/>
          <w:sz w:val="24"/>
          <w:szCs w:val="24"/>
        </w:rPr>
        <w:t xml:space="preserve">Oggetto: Disposizioni </w:t>
      </w:r>
      <w:r w:rsidR="004138DB">
        <w:rPr>
          <w:rFonts w:cstheme="minorHAnsi"/>
          <w:b/>
          <w:i/>
          <w:sz w:val="24"/>
          <w:szCs w:val="24"/>
        </w:rPr>
        <w:t xml:space="preserve">di servizio del 3 maggio 2020 </w:t>
      </w:r>
      <w:r w:rsidRPr="004138DB">
        <w:rPr>
          <w:rFonts w:cstheme="minorHAnsi"/>
          <w:b/>
          <w:i/>
          <w:sz w:val="24"/>
          <w:szCs w:val="24"/>
        </w:rPr>
        <w:t>per l’accesso al Palazzo di Giustizia di Asti in conformità all’Ordinanza n.50 del 2 maggio 2020 dal Presidente della Regione Piemonte per la prevenzione e la gestione dell’emergenza epidemiologica da Covid-19</w:t>
      </w:r>
      <w:r w:rsidR="00B322FB" w:rsidRPr="004138DB">
        <w:rPr>
          <w:rFonts w:cstheme="minorHAnsi"/>
          <w:b/>
          <w:i/>
          <w:sz w:val="24"/>
          <w:szCs w:val="24"/>
        </w:rPr>
        <w:t xml:space="preserve">. Comunicazione di rettifica </w:t>
      </w:r>
      <w:r w:rsidR="004138DB">
        <w:rPr>
          <w:rFonts w:cstheme="minorHAnsi"/>
          <w:b/>
          <w:i/>
          <w:sz w:val="24"/>
          <w:szCs w:val="24"/>
        </w:rPr>
        <w:t xml:space="preserve">del </w:t>
      </w:r>
      <w:r w:rsidR="00B322FB" w:rsidRPr="004138DB">
        <w:rPr>
          <w:rFonts w:cstheme="minorHAnsi"/>
          <w:b/>
          <w:i/>
          <w:sz w:val="24"/>
          <w:szCs w:val="24"/>
        </w:rPr>
        <w:t xml:space="preserve">4 maggio 2020 del Presidente della Regione Piemonte. Sospensione </w:t>
      </w:r>
      <w:r w:rsidR="004138DB">
        <w:rPr>
          <w:rFonts w:cstheme="minorHAnsi"/>
          <w:b/>
          <w:i/>
          <w:sz w:val="24"/>
          <w:szCs w:val="24"/>
        </w:rPr>
        <w:t xml:space="preserve">parziale </w:t>
      </w:r>
      <w:r w:rsidR="004138DB" w:rsidRPr="004138DB">
        <w:rPr>
          <w:rFonts w:cstheme="minorHAnsi"/>
          <w:b/>
          <w:i/>
          <w:sz w:val="24"/>
          <w:szCs w:val="24"/>
        </w:rPr>
        <w:t xml:space="preserve">fino a tutto </w:t>
      </w:r>
      <w:r w:rsidR="003054E0">
        <w:rPr>
          <w:rFonts w:cstheme="minorHAnsi"/>
          <w:b/>
          <w:i/>
          <w:sz w:val="24"/>
          <w:szCs w:val="24"/>
        </w:rPr>
        <w:t>l’11</w:t>
      </w:r>
      <w:r w:rsidR="004138DB" w:rsidRPr="004138DB">
        <w:rPr>
          <w:rFonts w:cstheme="minorHAnsi"/>
          <w:b/>
          <w:i/>
          <w:sz w:val="24"/>
          <w:szCs w:val="24"/>
        </w:rPr>
        <w:t xml:space="preserve"> maggio 2020</w:t>
      </w:r>
      <w:r w:rsidR="004138DB">
        <w:rPr>
          <w:rFonts w:cstheme="minorHAnsi"/>
          <w:b/>
          <w:i/>
          <w:sz w:val="24"/>
          <w:szCs w:val="24"/>
        </w:rPr>
        <w:t xml:space="preserve"> </w:t>
      </w:r>
      <w:r w:rsidR="00B322FB" w:rsidRPr="004138DB">
        <w:rPr>
          <w:rFonts w:cstheme="minorHAnsi"/>
          <w:b/>
          <w:i/>
          <w:sz w:val="24"/>
          <w:szCs w:val="24"/>
        </w:rPr>
        <w:t>dell’applicazione delle misure di accesso al Palazzo di Giustizia</w:t>
      </w:r>
      <w:r w:rsidR="00C91916">
        <w:rPr>
          <w:rFonts w:cstheme="minorHAnsi"/>
          <w:b/>
          <w:i/>
          <w:sz w:val="24"/>
          <w:szCs w:val="24"/>
        </w:rPr>
        <w:t>.</w:t>
      </w:r>
    </w:p>
    <w:p w:rsidR="003054E0" w:rsidRDefault="00B322FB" w:rsidP="004138DB">
      <w:pPr>
        <w:jc w:val="both"/>
        <w:rPr>
          <w:rFonts w:cstheme="minorHAnsi"/>
          <w:sz w:val="24"/>
          <w:szCs w:val="24"/>
        </w:rPr>
      </w:pPr>
      <w:r>
        <w:rPr>
          <w:rFonts w:cstheme="minorHAnsi"/>
          <w:sz w:val="24"/>
          <w:szCs w:val="24"/>
        </w:rPr>
        <w:t xml:space="preserve">Vista la Comunicazione in oggetto con cui il Presidente della Regione </w:t>
      </w:r>
      <w:proofErr w:type="gramStart"/>
      <w:r>
        <w:rPr>
          <w:rFonts w:cstheme="minorHAnsi"/>
          <w:sz w:val="24"/>
          <w:szCs w:val="24"/>
        </w:rPr>
        <w:t>Piemonte  precisa</w:t>
      </w:r>
      <w:proofErr w:type="gramEnd"/>
      <w:r>
        <w:rPr>
          <w:rFonts w:cstheme="minorHAnsi"/>
          <w:sz w:val="24"/>
          <w:szCs w:val="24"/>
        </w:rPr>
        <w:t xml:space="preserve"> che il punto 12</w:t>
      </w:r>
      <w:r w:rsidR="00941424">
        <w:rPr>
          <w:rFonts w:cstheme="minorHAnsi"/>
          <w:sz w:val="24"/>
          <w:szCs w:val="24"/>
        </w:rPr>
        <w:t xml:space="preserve"> </w:t>
      </w:r>
      <w:r>
        <w:rPr>
          <w:rFonts w:cstheme="minorHAnsi"/>
          <w:sz w:val="24"/>
          <w:szCs w:val="24"/>
        </w:rPr>
        <w:t>(Accesso agli Uffici giudiziari) dell</w:t>
      </w:r>
      <w:r w:rsidR="004138DB">
        <w:rPr>
          <w:rFonts w:cstheme="minorHAnsi"/>
          <w:sz w:val="24"/>
          <w:szCs w:val="24"/>
        </w:rPr>
        <w:t>’</w:t>
      </w:r>
      <w:r>
        <w:rPr>
          <w:rFonts w:cstheme="minorHAnsi"/>
          <w:sz w:val="24"/>
          <w:szCs w:val="24"/>
        </w:rPr>
        <w:t xml:space="preserve">Ordinanza n.50 </w:t>
      </w:r>
      <w:r w:rsidR="004138DB">
        <w:rPr>
          <w:rFonts w:cstheme="minorHAnsi"/>
          <w:sz w:val="24"/>
          <w:szCs w:val="24"/>
        </w:rPr>
        <w:t xml:space="preserve"> </w:t>
      </w:r>
      <w:r>
        <w:rPr>
          <w:rFonts w:cstheme="minorHAnsi"/>
          <w:sz w:val="24"/>
          <w:szCs w:val="24"/>
        </w:rPr>
        <w:t>del 2 maggio</w:t>
      </w:r>
      <w:r w:rsidR="00941424">
        <w:rPr>
          <w:rFonts w:cstheme="minorHAnsi"/>
          <w:sz w:val="24"/>
          <w:szCs w:val="24"/>
        </w:rPr>
        <w:t xml:space="preserve"> 2020</w:t>
      </w:r>
      <w:r>
        <w:rPr>
          <w:rFonts w:cstheme="minorHAnsi"/>
          <w:sz w:val="24"/>
          <w:szCs w:val="24"/>
        </w:rPr>
        <w:t xml:space="preserve"> </w:t>
      </w:r>
      <w:r w:rsidR="004138DB">
        <w:rPr>
          <w:rFonts w:cstheme="minorHAnsi"/>
          <w:sz w:val="24"/>
          <w:szCs w:val="24"/>
        </w:rPr>
        <w:t xml:space="preserve">avrà  efficacia </w:t>
      </w:r>
      <w:r w:rsidR="00941424">
        <w:rPr>
          <w:rFonts w:cstheme="minorHAnsi"/>
          <w:sz w:val="24"/>
          <w:szCs w:val="24"/>
        </w:rPr>
        <w:t xml:space="preserve">soltanto </w:t>
      </w:r>
      <w:r w:rsidR="004138DB">
        <w:rPr>
          <w:rFonts w:cstheme="minorHAnsi"/>
          <w:sz w:val="24"/>
          <w:szCs w:val="24"/>
        </w:rPr>
        <w:t>a partire dall’1</w:t>
      </w:r>
      <w:r w:rsidR="003054E0">
        <w:rPr>
          <w:rFonts w:cstheme="minorHAnsi"/>
          <w:sz w:val="24"/>
          <w:szCs w:val="24"/>
        </w:rPr>
        <w:t>2</w:t>
      </w:r>
      <w:bookmarkStart w:id="0" w:name="_GoBack"/>
      <w:bookmarkEnd w:id="0"/>
      <w:r w:rsidR="004138DB">
        <w:rPr>
          <w:rFonts w:cstheme="minorHAnsi"/>
          <w:sz w:val="24"/>
          <w:szCs w:val="24"/>
        </w:rPr>
        <w:t xml:space="preserve"> maggio 2020 – e non dal 4 maggio 2020 come inizialmente previsto</w:t>
      </w:r>
    </w:p>
    <w:p w:rsidR="00CA3698" w:rsidRDefault="003054E0" w:rsidP="004138DB">
      <w:pPr>
        <w:jc w:val="both"/>
        <w:rPr>
          <w:rFonts w:cstheme="minorHAnsi"/>
          <w:sz w:val="24"/>
          <w:szCs w:val="24"/>
        </w:rPr>
      </w:pPr>
      <w:r>
        <w:rPr>
          <w:rFonts w:cstheme="minorHAnsi"/>
          <w:sz w:val="24"/>
          <w:szCs w:val="24"/>
        </w:rPr>
        <w:t xml:space="preserve">Viste le Disposizioni di Servizio adottate il 3 maggio 2020 </w:t>
      </w:r>
      <w:r w:rsidR="00C91916">
        <w:rPr>
          <w:rFonts w:cstheme="minorHAnsi"/>
          <w:sz w:val="24"/>
          <w:szCs w:val="24"/>
        </w:rPr>
        <w:t xml:space="preserve">congiuntamente </w:t>
      </w:r>
      <w:proofErr w:type="gramStart"/>
      <w:r>
        <w:rPr>
          <w:rFonts w:cstheme="minorHAnsi"/>
          <w:sz w:val="24"/>
          <w:szCs w:val="24"/>
        </w:rPr>
        <w:t>da</w:t>
      </w:r>
      <w:r w:rsidR="00C91916">
        <w:rPr>
          <w:rFonts w:cstheme="minorHAnsi"/>
          <w:sz w:val="24"/>
          <w:szCs w:val="24"/>
        </w:rPr>
        <w:t>l</w:t>
      </w:r>
      <w:r>
        <w:rPr>
          <w:rFonts w:cstheme="minorHAnsi"/>
          <w:sz w:val="24"/>
          <w:szCs w:val="24"/>
        </w:rPr>
        <w:t xml:space="preserve">  Presidente</w:t>
      </w:r>
      <w:proofErr w:type="gramEnd"/>
      <w:r>
        <w:rPr>
          <w:rFonts w:cstheme="minorHAnsi"/>
          <w:sz w:val="24"/>
          <w:szCs w:val="24"/>
        </w:rPr>
        <w:t xml:space="preserve"> del Tribunale e </w:t>
      </w:r>
      <w:r w:rsidR="00C91916">
        <w:rPr>
          <w:rFonts w:cstheme="minorHAnsi"/>
          <w:sz w:val="24"/>
          <w:szCs w:val="24"/>
        </w:rPr>
        <w:t xml:space="preserve">dal </w:t>
      </w:r>
      <w:r>
        <w:rPr>
          <w:rFonts w:cstheme="minorHAnsi"/>
          <w:sz w:val="24"/>
          <w:szCs w:val="24"/>
        </w:rPr>
        <w:t>Procuratore della Repubblica in attuazione della cit. Ordinanza n.50</w:t>
      </w:r>
    </w:p>
    <w:p w:rsidR="004138DB" w:rsidRDefault="004138DB" w:rsidP="004138DB">
      <w:pPr>
        <w:jc w:val="both"/>
        <w:rPr>
          <w:rFonts w:cstheme="minorHAnsi"/>
          <w:i/>
          <w:sz w:val="24"/>
          <w:szCs w:val="24"/>
        </w:rPr>
      </w:pPr>
      <w:r>
        <w:rPr>
          <w:rFonts w:cstheme="minorHAnsi"/>
          <w:sz w:val="24"/>
          <w:szCs w:val="24"/>
        </w:rPr>
        <w:t xml:space="preserve">Rilevato che il punto 12 della cit. Ordinanza n.50 prevede che </w:t>
      </w:r>
      <w:r w:rsidRPr="00CA3698">
        <w:rPr>
          <w:rFonts w:cstheme="minorHAnsi"/>
          <w:i/>
          <w:sz w:val="24"/>
          <w:szCs w:val="24"/>
        </w:rPr>
        <w:t xml:space="preserve">l’accesso agli Uffici </w:t>
      </w:r>
      <w:proofErr w:type="gramStart"/>
      <w:r w:rsidRPr="00CA3698">
        <w:rPr>
          <w:rFonts w:cstheme="minorHAnsi"/>
          <w:i/>
          <w:sz w:val="24"/>
          <w:szCs w:val="24"/>
        </w:rPr>
        <w:t>giudiziari  sia</w:t>
      </w:r>
      <w:proofErr w:type="gramEnd"/>
      <w:r w:rsidRPr="00CA3698">
        <w:rPr>
          <w:rFonts w:cstheme="minorHAnsi"/>
          <w:i/>
          <w:sz w:val="24"/>
          <w:szCs w:val="24"/>
        </w:rPr>
        <w:t xml:space="preserve"> consentito previa rilevazione della temperatura corporea (..) con l’obbligo per chiunque di  indossare </w:t>
      </w:r>
      <w:r>
        <w:rPr>
          <w:rFonts w:cstheme="minorHAnsi"/>
          <w:i/>
          <w:sz w:val="24"/>
          <w:szCs w:val="24"/>
        </w:rPr>
        <w:t>protezioni delle vie respiratorie</w:t>
      </w:r>
      <w:r w:rsidRPr="00CA3698">
        <w:rPr>
          <w:rFonts w:cstheme="minorHAnsi"/>
          <w:i/>
          <w:sz w:val="24"/>
          <w:szCs w:val="24"/>
        </w:rPr>
        <w:t xml:space="preserve"> </w:t>
      </w:r>
      <w:r>
        <w:rPr>
          <w:rFonts w:cstheme="minorHAnsi"/>
          <w:i/>
          <w:sz w:val="24"/>
          <w:szCs w:val="24"/>
        </w:rPr>
        <w:t>dal momento dell’ingresso e fino all’uscita</w:t>
      </w:r>
    </w:p>
    <w:p w:rsidR="00CA3698" w:rsidRPr="006771F2" w:rsidRDefault="003054E0" w:rsidP="004138DB">
      <w:pPr>
        <w:jc w:val="both"/>
        <w:rPr>
          <w:rFonts w:cstheme="minorHAnsi"/>
          <w:i/>
          <w:sz w:val="24"/>
          <w:szCs w:val="24"/>
        </w:rPr>
      </w:pPr>
      <w:r>
        <w:rPr>
          <w:rFonts w:cstheme="minorHAnsi"/>
          <w:sz w:val="24"/>
          <w:szCs w:val="24"/>
        </w:rPr>
        <w:t xml:space="preserve">Rilevato che </w:t>
      </w:r>
      <w:r w:rsidR="004138DB">
        <w:rPr>
          <w:rFonts w:cstheme="minorHAnsi"/>
          <w:sz w:val="24"/>
          <w:szCs w:val="24"/>
        </w:rPr>
        <w:t xml:space="preserve">il </w:t>
      </w:r>
      <w:r w:rsidR="006771F2">
        <w:rPr>
          <w:rFonts w:cstheme="minorHAnsi"/>
          <w:sz w:val="24"/>
          <w:szCs w:val="24"/>
        </w:rPr>
        <w:t>p</w:t>
      </w:r>
      <w:r w:rsidR="00CA3698">
        <w:rPr>
          <w:rFonts w:cstheme="minorHAnsi"/>
          <w:sz w:val="24"/>
          <w:szCs w:val="24"/>
        </w:rPr>
        <w:t>unto 1 dell</w:t>
      </w:r>
      <w:r w:rsidR="004138DB">
        <w:rPr>
          <w:rFonts w:cstheme="minorHAnsi"/>
          <w:sz w:val="24"/>
          <w:szCs w:val="24"/>
        </w:rPr>
        <w:t xml:space="preserve">a cit. </w:t>
      </w:r>
      <w:r w:rsidR="00CA3698">
        <w:rPr>
          <w:rFonts w:cstheme="minorHAnsi"/>
          <w:sz w:val="24"/>
          <w:szCs w:val="24"/>
        </w:rPr>
        <w:t xml:space="preserve">Ordinanza </w:t>
      </w:r>
      <w:r w:rsidR="004138DB">
        <w:rPr>
          <w:rFonts w:cstheme="minorHAnsi"/>
          <w:sz w:val="24"/>
          <w:szCs w:val="24"/>
        </w:rPr>
        <w:t xml:space="preserve">n.50 dispone </w:t>
      </w:r>
      <w:r>
        <w:rPr>
          <w:rFonts w:cstheme="minorHAnsi"/>
          <w:sz w:val="24"/>
          <w:szCs w:val="24"/>
        </w:rPr>
        <w:t xml:space="preserve">in ogni caso </w:t>
      </w:r>
      <w:r w:rsidR="004138DB">
        <w:rPr>
          <w:rFonts w:cstheme="minorHAnsi"/>
          <w:sz w:val="24"/>
          <w:szCs w:val="24"/>
        </w:rPr>
        <w:t xml:space="preserve">che </w:t>
      </w:r>
      <w:r w:rsidR="00CA3698" w:rsidRPr="006771F2">
        <w:rPr>
          <w:rFonts w:cstheme="minorHAnsi"/>
          <w:i/>
          <w:sz w:val="24"/>
          <w:szCs w:val="24"/>
        </w:rPr>
        <w:t xml:space="preserve">i soggetti con febbre (maggiore di 37,5°) oppure con sintomi compatibili con </w:t>
      </w:r>
      <w:proofErr w:type="gramStart"/>
      <w:r w:rsidR="00CA3698" w:rsidRPr="006771F2">
        <w:rPr>
          <w:rFonts w:cstheme="minorHAnsi"/>
          <w:i/>
          <w:sz w:val="24"/>
          <w:szCs w:val="24"/>
        </w:rPr>
        <w:t>infezione  da</w:t>
      </w:r>
      <w:proofErr w:type="gramEnd"/>
      <w:r w:rsidR="006771F2" w:rsidRPr="006771F2">
        <w:rPr>
          <w:rFonts w:cstheme="minorHAnsi"/>
          <w:i/>
          <w:sz w:val="24"/>
          <w:szCs w:val="24"/>
        </w:rPr>
        <w:t xml:space="preserve"> Covid-19 (tosse, difficoltà respiratorie, riduzione dell’olfatto e del gusto, diarrea, raffreddore o mal di gola) </w:t>
      </w:r>
      <w:r w:rsidR="006771F2">
        <w:rPr>
          <w:rFonts w:cstheme="minorHAnsi"/>
          <w:i/>
          <w:sz w:val="24"/>
          <w:szCs w:val="24"/>
        </w:rPr>
        <w:t>debbano rimanere presso il proprio domicilio e limitare a massimo i frapporti sociali, contattando il proprio medico curante</w:t>
      </w:r>
    </w:p>
    <w:p w:rsidR="004138DB" w:rsidRDefault="004138DB" w:rsidP="006771F2">
      <w:pPr>
        <w:jc w:val="both"/>
        <w:rPr>
          <w:rFonts w:cstheme="minorHAnsi"/>
          <w:sz w:val="24"/>
          <w:szCs w:val="24"/>
        </w:rPr>
      </w:pPr>
      <w:r>
        <w:rPr>
          <w:rFonts w:cstheme="minorHAnsi"/>
          <w:sz w:val="24"/>
          <w:szCs w:val="24"/>
        </w:rPr>
        <w:t xml:space="preserve">Considerata la </w:t>
      </w:r>
      <w:r w:rsidR="00C91916">
        <w:rPr>
          <w:rFonts w:cstheme="minorHAnsi"/>
          <w:sz w:val="24"/>
          <w:szCs w:val="24"/>
        </w:rPr>
        <w:t xml:space="preserve">persistente </w:t>
      </w:r>
      <w:r>
        <w:rPr>
          <w:rFonts w:cstheme="minorHAnsi"/>
          <w:sz w:val="24"/>
          <w:szCs w:val="24"/>
        </w:rPr>
        <w:t xml:space="preserve">necessità </w:t>
      </w:r>
      <w:r w:rsidR="00C91916">
        <w:rPr>
          <w:rFonts w:cstheme="minorHAnsi"/>
          <w:sz w:val="24"/>
          <w:szCs w:val="24"/>
        </w:rPr>
        <w:t xml:space="preserve">che </w:t>
      </w:r>
      <w:r>
        <w:rPr>
          <w:rFonts w:cstheme="minorHAnsi"/>
          <w:sz w:val="24"/>
          <w:szCs w:val="24"/>
        </w:rPr>
        <w:t xml:space="preserve">chiunque acceda al Palazzo di Giustizia indossi dispositivi di protezione delle vie respiratorie trattandosi di una </w:t>
      </w:r>
      <w:proofErr w:type="gramStart"/>
      <w:r>
        <w:rPr>
          <w:rFonts w:cstheme="minorHAnsi"/>
          <w:sz w:val="24"/>
          <w:szCs w:val="24"/>
        </w:rPr>
        <w:t xml:space="preserve">delle  </w:t>
      </w:r>
      <w:r w:rsidR="003054E0">
        <w:rPr>
          <w:rFonts w:cstheme="minorHAnsi"/>
          <w:sz w:val="24"/>
          <w:szCs w:val="24"/>
        </w:rPr>
        <w:t>precauzioni</w:t>
      </w:r>
      <w:proofErr w:type="gramEnd"/>
      <w:r w:rsidR="003054E0">
        <w:rPr>
          <w:rFonts w:cstheme="minorHAnsi"/>
          <w:sz w:val="24"/>
          <w:szCs w:val="24"/>
        </w:rPr>
        <w:t xml:space="preserve"> personali minime </w:t>
      </w:r>
      <w:r>
        <w:rPr>
          <w:rFonts w:cstheme="minorHAnsi"/>
          <w:sz w:val="24"/>
          <w:szCs w:val="24"/>
        </w:rPr>
        <w:t xml:space="preserve"> da adottare per la propria ed altrui sicurezza</w:t>
      </w:r>
    </w:p>
    <w:p w:rsidR="003054E0" w:rsidRDefault="003054E0" w:rsidP="003054E0">
      <w:pPr>
        <w:jc w:val="center"/>
        <w:rPr>
          <w:rFonts w:cstheme="minorHAnsi"/>
          <w:sz w:val="24"/>
          <w:szCs w:val="24"/>
        </w:rPr>
      </w:pPr>
      <w:proofErr w:type="gramStart"/>
      <w:r>
        <w:rPr>
          <w:rFonts w:cstheme="minorHAnsi"/>
          <w:sz w:val="24"/>
          <w:szCs w:val="24"/>
        </w:rPr>
        <w:t>dispongono</w:t>
      </w:r>
      <w:proofErr w:type="gramEnd"/>
    </w:p>
    <w:p w:rsidR="00C91916" w:rsidRPr="00C91916" w:rsidRDefault="00C91916" w:rsidP="00C91916">
      <w:pPr>
        <w:pStyle w:val="Paragrafoelenco"/>
        <w:ind w:left="0"/>
        <w:jc w:val="both"/>
        <w:rPr>
          <w:rFonts w:cstheme="minorHAnsi"/>
          <w:i/>
          <w:sz w:val="24"/>
          <w:szCs w:val="24"/>
        </w:rPr>
      </w:pPr>
      <w:r>
        <w:rPr>
          <w:rFonts w:cstheme="minorHAnsi"/>
          <w:sz w:val="24"/>
          <w:szCs w:val="24"/>
        </w:rPr>
        <w:t xml:space="preserve">- </w:t>
      </w:r>
      <w:r w:rsidR="003054E0" w:rsidRPr="003054E0">
        <w:rPr>
          <w:rFonts w:cstheme="minorHAnsi"/>
          <w:sz w:val="24"/>
          <w:szCs w:val="24"/>
        </w:rPr>
        <w:t>che fino a tutto il 10 maggio 2020 per chi accede al Palazzo di Giustizia sia sospeso l’obbligo di redigere l’autocertificazione con il modulo allegato alle Disposizioni di Servizio adottate dal Presidente del Tribunale e dal Procuratore il 3 maggio 2020</w:t>
      </w:r>
    </w:p>
    <w:p w:rsidR="003054E0" w:rsidRPr="003054E0" w:rsidRDefault="00C91916" w:rsidP="00C91916">
      <w:pPr>
        <w:pStyle w:val="Paragrafoelenco"/>
        <w:ind w:left="0"/>
        <w:jc w:val="both"/>
        <w:rPr>
          <w:rFonts w:cstheme="minorHAnsi"/>
          <w:i/>
          <w:sz w:val="24"/>
          <w:szCs w:val="24"/>
        </w:rPr>
      </w:pPr>
      <w:r>
        <w:rPr>
          <w:rFonts w:cstheme="minorHAnsi"/>
          <w:sz w:val="24"/>
          <w:szCs w:val="24"/>
        </w:rPr>
        <w:t xml:space="preserve">- </w:t>
      </w:r>
      <w:r w:rsidR="003054E0" w:rsidRPr="003054E0">
        <w:rPr>
          <w:rFonts w:cstheme="minorHAnsi"/>
          <w:sz w:val="24"/>
          <w:szCs w:val="24"/>
        </w:rPr>
        <w:t xml:space="preserve">che per chi accede al Palazzo di Giustizia persista l’obbligo di </w:t>
      </w:r>
      <w:r w:rsidR="003054E0" w:rsidRPr="003054E0">
        <w:rPr>
          <w:rFonts w:cstheme="minorHAnsi"/>
          <w:i/>
          <w:sz w:val="24"/>
          <w:szCs w:val="24"/>
        </w:rPr>
        <w:t>indossare protezioni delle vie respiratorie dal momento dell’ingresso e fino all’uscita</w:t>
      </w:r>
    </w:p>
    <w:p w:rsidR="00C91916" w:rsidRDefault="003054E0" w:rsidP="003054E0">
      <w:pPr>
        <w:jc w:val="both"/>
        <w:rPr>
          <w:rFonts w:cstheme="minorHAnsi"/>
          <w:sz w:val="24"/>
          <w:szCs w:val="24"/>
        </w:rPr>
      </w:pPr>
      <w:r>
        <w:rPr>
          <w:rFonts w:cstheme="minorHAnsi"/>
          <w:sz w:val="24"/>
          <w:szCs w:val="24"/>
        </w:rPr>
        <w:t>Con riserva di disporre</w:t>
      </w:r>
      <w:r w:rsidR="00941424">
        <w:rPr>
          <w:rFonts w:cstheme="minorHAnsi"/>
          <w:sz w:val="24"/>
          <w:szCs w:val="24"/>
        </w:rPr>
        <w:t>,</w:t>
      </w:r>
      <w:r>
        <w:rPr>
          <w:rFonts w:cstheme="minorHAnsi"/>
          <w:sz w:val="24"/>
          <w:szCs w:val="24"/>
        </w:rPr>
        <w:t xml:space="preserve"> a partire dal 12 maggio 2020 – giorno di avvio della Fase 2 dell’attività giudiziaria</w:t>
      </w:r>
      <w:proofErr w:type="gramStart"/>
      <w:r>
        <w:rPr>
          <w:rFonts w:cstheme="minorHAnsi"/>
          <w:sz w:val="24"/>
          <w:szCs w:val="24"/>
        </w:rPr>
        <w:t xml:space="preserve">- </w:t>
      </w:r>
      <w:r w:rsidR="00941424">
        <w:rPr>
          <w:rFonts w:cstheme="minorHAnsi"/>
          <w:sz w:val="24"/>
          <w:szCs w:val="24"/>
        </w:rPr>
        <w:t>,</w:t>
      </w:r>
      <w:proofErr w:type="gramEnd"/>
      <w:r w:rsidR="00941424">
        <w:rPr>
          <w:rFonts w:cstheme="minorHAnsi"/>
          <w:sz w:val="24"/>
          <w:szCs w:val="24"/>
        </w:rPr>
        <w:t xml:space="preserve"> </w:t>
      </w:r>
      <w:r w:rsidR="00C91916">
        <w:rPr>
          <w:rFonts w:cstheme="minorHAnsi"/>
          <w:sz w:val="24"/>
          <w:szCs w:val="24"/>
        </w:rPr>
        <w:t xml:space="preserve">la misurazione della temperatura corporea – ovvero, nel caso i dispositivi non fossero ancora disponibili - </w:t>
      </w:r>
      <w:r w:rsidRPr="00C91916">
        <w:rPr>
          <w:rFonts w:cstheme="minorHAnsi"/>
          <w:sz w:val="24"/>
          <w:szCs w:val="24"/>
        </w:rPr>
        <w:t>l’obbligo di redigere l’autocertificazione</w:t>
      </w:r>
    </w:p>
    <w:p w:rsidR="001D31F3" w:rsidRDefault="00B41793" w:rsidP="00B41793">
      <w:pPr>
        <w:rPr>
          <w:rFonts w:cstheme="minorHAnsi"/>
          <w:sz w:val="24"/>
          <w:szCs w:val="24"/>
        </w:rPr>
      </w:pPr>
      <w:r>
        <w:rPr>
          <w:rFonts w:cstheme="minorHAnsi"/>
          <w:sz w:val="24"/>
          <w:szCs w:val="24"/>
        </w:rPr>
        <w:t xml:space="preserve">Asti, </w:t>
      </w:r>
      <w:r w:rsidR="00C91916">
        <w:rPr>
          <w:rFonts w:cstheme="minorHAnsi"/>
          <w:sz w:val="24"/>
          <w:szCs w:val="24"/>
        </w:rPr>
        <w:t>5</w:t>
      </w:r>
      <w:r>
        <w:rPr>
          <w:rFonts w:cstheme="minorHAnsi"/>
          <w:sz w:val="24"/>
          <w:szCs w:val="24"/>
        </w:rPr>
        <w:t xml:space="preserve"> maggio 2020</w:t>
      </w:r>
    </w:p>
    <w:p w:rsidR="00F55ABF" w:rsidRDefault="00F55ABF" w:rsidP="00F55ABF">
      <w:pPr>
        <w:jc w:val="both"/>
        <w:rPr>
          <w:rFonts w:cstheme="minorHAnsi"/>
          <w:sz w:val="24"/>
          <w:szCs w:val="24"/>
        </w:rPr>
      </w:pPr>
      <w:r>
        <w:rPr>
          <w:rFonts w:cstheme="minorHAnsi"/>
          <w:sz w:val="24"/>
          <w:szCs w:val="24"/>
        </w:rPr>
        <w:t xml:space="preserve">Giancarlo </w:t>
      </w:r>
      <w:r w:rsidR="001D31F3">
        <w:rPr>
          <w:rFonts w:cstheme="minorHAnsi"/>
          <w:sz w:val="24"/>
          <w:szCs w:val="24"/>
        </w:rPr>
        <w:t>Girolami</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Alberto </w:t>
      </w:r>
      <w:proofErr w:type="spellStart"/>
      <w:r>
        <w:rPr>
          <w:rFonts w:cstheme="minorHAnsi"/>
          <w:sz w:val="24"/>
          <w:szCs w:val="24"/>
        </w:rPr>
        <w:t>Perduca</w:t>
      </w:r>
      <w:proofErr w:type="spellEnd"/>
    </w:p>
    <w:p w:rsidR="00F55ABF" w:rsidRDefault="00F55ABF" w:rsidP="00F55ABF">
      <w:pPr>
        <w:jc w:val="both"/>
        <w:rPr>
          <w:rFonts w:cstheme="minorHAnsi"/>
          <w:sz w:val="24"/>
          <w:szCs w:val="24"/>
        </w:rPr>
      </w:pPr>
      <w:r>
        <w:rPr>
          <w:rFonts w:cstheme="minorHAnsi"/>
          <w:sz w:val="24"/>
          <w:szCs w:val="24"/>
        </w:rPr>
        <w:t>Presidente del Tribunale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Procuratore della Repubblica</w:t>
      </w:r>
    </w:p>
    <w:p w:rsidR="008C5901" w:rsidRPr="004B48C1" w:rsidRDefault="001D31F3" w:rsidP="00F55ABF">
      <w:pPr>
        <w:rPr>
          <w:rFonts w:cstheme="minorHAnsi"/>
          <w:sz w:val="24"/>
          <w:szCs w:val="24"/>
        </w:rPr>
      </w:pPr>
      <w:r>
        <w:rPr>
          <w:rFonts w:cstheme="minorHAnsi"/>
          <w:sz w:val="24"/>
          <w:szCs w:val="24"/>
        </w:rPr>
        <w:lastRenderedPageBreak/>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sectPr w:rsidR="008C5901" w:rsidRPr="004B48C1" w:rsidSect="00B4179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628"/>
    <w:multiLevelType w:val="hybridMultilevel"/>
    <w:tmpl w:val="3B9C58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B83334"/>
    <w:multiLevelType w:val="hybridMultilevel"/>
    <w:tmpl w:val="C22A596E"/>
    <w:lvl w:ilvl="0" w:tplc="EFC63316">
      <w:start w:val="2"/>
      <w:numFmt w:val="bullet"/>
      <w:lvlText w:val="-"/>
      <w:lvlJc w:val="left"/>
      <w:pPr>
        <w:ind w:left="1080" w:hanging="360"/>
      </w:pPr>
      <w:rPr>
        <w:rFonts w:ascii="Times New Roman" w:eastAsia="Times New Roman" w:hAnsi="Times New Roman" w:cs="Times New Roman"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B5A5840"/>
    <w:multiLevelType w:val="hybridMultilevel"/>
    <w:tmpl w:val="811A2D2A"/>
    <w:lvl w:ilvl="0" w:tplc="7C3ECE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9C1783"/>
    <w:multiLevelType w:val="hybridMultilevel"/>
    <w:tmpl w:val="86085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E507C6"/>
    <w:multiLevelType w:val="hybridMultilevel"/>
    <w:tmpl w:val="E8243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3032EB"/>
    <w:multiLevelType w:val="hybridMultilevel"/>
    <w:tmpl w:val="F8F809EC"/>
    <w:lvl w:ilvl="0" w:tplc="26E6BE1E">
      <w:numFmt w:val="bullet"/>
      <w:lvlText w:val="-"/>
      <w:lvlJc w:val="left"/>
      <w:pPr>
        <w:ind w:left="928" w:hanging="360"/>
      </w:pPr>
      <w:rPr>
        <w:rFonts w:ascii="Calibri" w:eastAsiaTheme="minorHAns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7D"/>
    <w:rsid w:val="000634AA"/>
    <w:rsid w:val="000C3A86"/>
    <w:rsid w:val="00161B8D"/>
    <w:rsid w:val="001D31F3"/>
    <w:rsid w:val="00301DF8"/>
    <w:rsid w:val="003054E0"/>
    <w:rsid w:val="00373EA4"/>
    <w:rsid w:val="003A0C44"/>
    <w:rsid w:val="003F24E2"/>
    <w:rsid w:val="004138DB"/>
    <w:rsid w:val="00424F27"/>
    <w:rsid w:val="00470200"/>
    <w:rsid w:val="004B48C1"/>
    <w:rsid w:val="0056787A"/>
    <w:rsid w:val="00567C1E"/>
    <w:rsid w:val="005715F1"/>
    <w:rsid w:val="005E1660"/>
    <w:rsid w:val="005E35AE"/>
    <w:rsid w:val="00616C5D"/>
    <w:rsid w:val="006771F2"/>
    <w:rsid w:val="00684EE2"/>
    <w:rsid w:val="007322AD"/>
    <w:rsid w:val="007A6706"/>
    <w:rsid w:val="008C5901"/>
    <w:rsid w:val="009073DF"/>
    <w:rsid w:val="00941424"/>
    <w:rsid w:val="009F264B"/>
    <w:rsid w:val="00A83C33"/>
    <w:rsid w:val="00AB5D97"/>
    <w:rsid w:val="00B322FB"/>
    <w:rsid w:val="00B41793"/>
    <w:rsid w:val="00B91DC0"/>
    <w:rsid w:val="00BA5E35"/>
    <w:rsid w:val="00C213EB"/>
    <w:rsid w:val="00C444DE"/>
    <w:rsid w:val="00C91916"/>
    <w:rsid w:val="00CA3698"/>
    <w:rsid w:val="00CC3979"/>
    <w:rsid w:val="00D0587D"/>
    <w:rsid w:val="00D734A6"/>
    <w:rsid w:val="00DF0B75"/>
    <w:rsid w:val="00E15695"/>
    <w:rsid w:val="00F55ABF"/>
    <w:rsid w:val="00F92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9F043-80BA-4A05-B0BF-4FEE7E7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587D"/>
    <w:pPr>
      <w:ind w:left="720"/>
      <w:contextualSpacing/>
    </w:pPr>
  </w:style>
  <w:style w:type="paragraph" w:styleId="Testofumetto">
    <w:name w:val="Balloon Text"/>
    <w:basedOn w:val="Normale"/>
    <w:link w:val="TestofumettoCarattere"/>
    <w:uiPriority w:val="99"/>
    <w:semiHidden/>
    <w:unhideWhenUsed/>
    <w:rsid w:val="00161B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24BC-8208-42CE-B798-E7315EF5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michela.tamagnone</dc:creator>
  <cp:lastModifiedBy>Ada Gomez (casa)</cp:lastModifiedBy>
  <cp:revision>2</cp:revision>
  <cp:lastPrinted>2020-03-26T12:20:00Z</cp:lastPrinted>
  <dcterms:created xsi:type="dcterms:W3CDTF">2020-05-05T17:29:00Z</dcterms:created>
  <dcterms:modified xsi:type="dcterms:W3CDTF">2020-05-05T17:29:00Z</dcterms:modified>
</cp:coreProperties>
</file>